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CB6" w:rsidRDefault="003B7CB6" w:rsidP="003B7CB6">
      <w:pPr>
        <w:pStyle w:val="Zhlav"/>
        <w:jc w:val="center"/>
      </w:pPr>
      <w:r>
        <w:rPr>
          <w:noProof/>
          <w:lang w:eastAsia="cs-CZ"/>
        </w:rPr>
        <w:drawing>
          <wp:inline distT="0" distB="0" distL="0" distR="0" wp14:anchorId="4D50888E" wp14:editId="25939544">
            <wp:extent cx="5230368" cy="783336"/>
            <wp:effectExtent l="19050" t="0" r="8382" b="0"/>
            <wp:docPr id="2" name="Obrázek 1" descr="logo ZS  Bzene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ZS  Bzenec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0368" cy="78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CB6" w:rsidRPr="004E3253" w:rsidRDefault="003B7CB6" w:rsidP="003B7CB6">
      <w:pPr>
        <w:pStyle w:val="Nzev"/>
        <w:jc w:val="center"/>
        <w:rPr>
          <w:sz w:val="22"/>
          <w:szCs w:val="22"/>
        </w:rPr>
      </w:pPr>
      <w:r w:rsidRPr="004E3253">
        <w:rPr>
          <w:sz w:val="22"/>
          <w:szCs w:val="22"/>
        </w:rPr>
        <w:t>Olšovská 1428, 696 81 Bzenec,</w:t>
      </w:r>
      <w:r>
        <w:rPr>
          <w:sz w:val="22"/>
          <w:szCs w:val="22"/>
        </w:rPr>
        <w:t xml:space="preserve">   </w:t>
      </w:r>
      <w:r w:rsidRPr="004E3253">
        <w:rPr>
          <w:sz w:val="22"/>
          <w:szCs w:val="22"/>
        </w:rPr>
        <w:t xml:space="preserve"> IČO:49939840,</w:t>
      </w:r>
      <w:r>
        <w:rPr>
          <w:sz w:val="22"/>
          <w:szCs w:val="22"/>
        </w:rPr>
        <w:t xml:space="preserve">    </w:t>
      </w:r>
      <w:r w:rsidRPr="004E3253">
        <w:rPr>
          <w:sz w:val="22"/>
          <w:szCs w:val="22"/>
        </w:rPr>
        <w:t xml:space="preserve">zsbzenec@zsbzenec.cz, </w:t>
      </w:r>
      <w:r>
        <w:rPr>
          <w:sz w:val="22"/>
          <w:szCs w:val="22"/>
        </w:rPr>
        <w:t xml:space="preserve">   </w:t>
      </w:r>
      <w:r w:rsidRPr="004E3253">
        <w:rPr>
          <w:sz w:val="22"/>
          <w:szCs w:val="22"/>
        </w:rPr>
        <w:t>tel: 518384983</w:t>
      </w:r>
    </w:p>
    <w:p w:rsidR="00C97A4D" w:rsidRDefault="00C97A4D"/>
    <w:p w:rsidR="008F57CC" w:rsidRPr="00C31A87" w:rsidRDefault="008F57CC" w:rsidP="008F57CC">
      <w:pPr>
        <w:rPr>
          <w:rFonts w:cstheme="minorHAnsi"/>
          <w:b/>
          <w:sz w:val="28"/>
          <w:szCs w:val="28"/>
          <w:u w:val="single"/>
        </w:rPr>
      </w:pPr>
      <w:r w:rsidRPr="00C31A87">
        <w:rPr>
          <w:rFonts w:cstheme="minorHAnsi"/>
          <w:b/>
          <w:sz w:val="28"/>
          <w:szCs w:val="28"/>
          <w:u w:val="single"/>
        </w:rPr>
        <w:t>Kritéria p</w:t>
      </w:r>
      <w:r w:rsidR="003B7CB6" w:rsidRPr="00C31A87">
        <w:rPr>
          <w:rFonts w:cstheme="minorHAnsi"/>
          <w:b/>
          <w:sz w:val="28"/>
          <w:szCs w:val="28"/>
          <w:u w:val="single"/>
        </w:rPr>
        <w:t xml:space="preserve">řijetí dětí do MŠ </w:t>
      </w:r>
      <w:r w:rsidRPr="00C31A87">
        <w:rPr>
          <w:rFonts w:cstheme="minorHAnsi"/>
          <w:b/>
          <w:sz w:val="28"/>
          <w:szCs w:val="28"/>
          <w:u w:val="single"/>
        </w:rPr>
        <w:t xml:space="preserve"> ve Bzenci</w:t>
      </w:r>
    </w:p>
    <w:p w:rsidR="008F57CC" w:rsidRPr="00C31A87" w:rsidRDefault="008F57CC" w:rsidP="008F57C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87">
        <w:rPr>
          <w:rFonts w:cstheme="minorHAnsi"/>
          <w:sz w:val="24"/>
          <w:szCs w:val="24"/>
        </w:rPr>
        <w:t>Na základě ustanovení § 34 zákona č. 561/2004 Sb., o předškolním, základním, středním, vyšším odborném a jiném vzdělávání, a vyhlášky č. 14/2005 Sb., o předškolním vzdělávání, v platném znění, vydávám jako statutární orgán školy tuto směrnici. Směrnice informuje o postupu při přijímání dětí do MŠ. Dále směrnice stanovuje kritéria, podle kterých bude</w:t>
      </w:r>
    </w:p>
    <w:p w:rsidR="008F57CC" w:rsidRPr="00C31A87" w:rsidRDefault="008F57CC" w:rsidP="008F57C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87">
        <w:rPr>
          <w:rFonts w:cstheme="minorHAnsi"/>
          <w:sz w:val="24"/>
          <w:szCs w:val="24"/>
        </w:rPr>
        <w:t xml:space="preserve">ředitel školy postupovat při rozhodování o přijetí dítěte k předškolnímu vzdělávání v Základní škole a mateřské škole Bzenec v případech, </w:t>
      </w:r>
      <w:r w:rsidRPr="00C31A87">
        <w:rPr>
          <w:rFonts w:cstheme="minorHAnsi"/>
          <w:b/>
          <w:bCs/>
          <w:sz w:val="24"/>
          <w:szCs w:val="24"/>
        </w:rPr>
        <w:t>kdy počet žádostí o přijetí podaných zákonnými</w:t>
      </w:r>
      <w:r w:rsidRPr="00C31A87">
        <w:rPr>
          <w:rFonts w:cstheme="minorHAnsi"/>
          <w:sz w:val="24"/>
          <w:szCs w:val="24"/>
        </w:rPr>
        <w:t xml:space="preserve"> </w:t>
      </w:r>
      <w:r w:rsidRPr="00C31A87">
        <w:rPr>
          <w:rFonts w:cstheme="minorHAnsi"/>
          <w:b/>
          <w:bCs/>
          <w:sz w:val="24"/>
          <w:szCs w:val="24"/>
        </w:rPr>
        <w:t>zástupci dětí překročí maximální stanovenou kapacitu mateřské školy. Dále směrnice určuje</w:t>
      </w:r>
      <w:r w:rsidRPr="00C31A87">
        <w:rPr>
          <w:rFonts w:cstheme="minorHAnsi"/>
          <w:sz w:val="24"/>
          <w:szCs w:val="24"/>
        </w:rPr>
        <w:t xml:space="preserve"> </w:t>
      </w:r>
      <w:r w:rsidRPr="00C31A87">
        <w:rPr>
          <w:rFonts w:cstheme="minorHAnsi"/>
          <w:b/>
          <w:bCs/>
          <w:sz w:val="24"/>
          <w:szCs w:val="24"/>
        </w:rPr>
        <w:t>způsob stanovení pořadí dětí hlásících se do MŠ, pokud počet žádostí o přijetí do MŠ překročí</w:t>
      </w:r>
      <w:r w:rsidRPr="00C31A87">
        <w:rPr>
          <w:rFonts w:cstheme="minorHAnsi"/>
          <w:sz w:val="24"/>
          <w:szCs w:val="24"/>
        </w:rPr>
        <w:t xml:space="preserve"> </w:t>
      </w:r>
      <w:r w:rsidRPr="00C31A87">
        <w:rPr>
          <w:rFonts w:cstheme="minorHAnsi"/>
          <w:b/>
          <w:bCs/>
          <w:sz w:val="24"/>
          <w:szCs w:val="24"/>
        </w:rPr>
        <w:t>kapacitu MŠ.</w:t>
      </w:r>
    </w:p>
    <w:p w:rsidR="008F57CC" w:rsidRPr="00C31A87" w:rsidRDefault="008F57CC" w:rsidP="008F57CC">
      <w:pPr>
        <w:rPr>
          <w:rFonts w:cstheme="minorHAnsi"/>
          <w:b/>
          <w:sz w:val="32"/>
          <w:szCs w:val="32"/>
          <w:u w:val="single"/>
        </w:rPr>
      </w:pPr>
    </w:p>
    <w:p w:rsidR="008F57CC" w:rsidRPr="00C31A87" w:rsidRDefault="008F57CC" w:rsidP="008F57CC">
      <w:pPr>
        <w:rPr>
          <w:rFonts w:cstheme="minorHAnsi"/>
          <w:b/>
          <w:sz w:val="32"/>
          <w:szCs w:val="32"/>
          <w:u w:val="single"/>
        </w:rPr>
      </w:pPr>
      <w:r w:rsidRPr="00C31A87">
        <w:rPr>
          <w:rFonts w:cstheme="minorHAnsi"/>
          <w:b/>
          <w:sz w:val="32"/>
          <w:szCs w:val="32"/>
          <w:u w:val="single"/>
        </w:rPr>
        <w:t>Postup</w:t>
      </w:r>
    </w:p>
    <w:p w:rsidR="00C62B47" w:rsidRPr="00C31A87" w:rsidRDefault="00C62B47" w:rsidP="00C62B47">
      <w:pPr>
        <w:rPr>
          <w:rFonts w:cstheme="minorHAnsi"/>
          <w:b/>
          <w:sz w:val="32"/>
          <w:szCs w:val="32"/>
          <w:u w:val="single"/>
        </w:rPr>
      </w:pPr>
      <w:r w:rsidRPr="00C31A87">
        <w:rPr>
          <w:rFonts w:cstheme="minorHAnsi"/>
          <w:sz w:val="24"/>
          <w:szCs w:val="24"/>
        </w:rPr>
        <w:t xml:space="preserve">Předškolní vzdělávání se organizuje pro děti ve věku zpravidla </w:t>
      </w:r>
      <w:r w:rsidRPr="00C31A87">
        <w:rPr>
          <w:rFonts w:cstheme="minorHAnsi"/>
          <w:bCs/>
          <w:sz w:val="24"/>
          <w:szCs w:val="24"/>
        </w:rPr>
        <w:t>od 2 do 6 let</w:t>
      </w:r>
      <w:r w:rsidRPr="00C31A87">
        <w:rPr>
          <w:rFonts w:cstheme="minorHAnsi"/>
          <w:sz w:val="24"/>
          <w:szCs w:val="24"/>
        </w:rPr>
        <w:t xml:space="preserve">. </w:t>
      </w:r>
      <w:r w:rsidRPr="00C31A87">
        <w:rPr>
          <w:rFonts w:cstheme="minorHAnsi"/>
          <w:b/>
          <w:sz w:val="24"/>
          <w:szCs w:val="24"/>
        </w:rPr>
        <w:t>Dítě mladší 3 let</w:t>
      </w:r>
      <w:r w:rsidRPr="00C31A87">
        <w:rPr>
          <w:rFonts w:cstheme="minorHAnsi"/>
          <w:sz w:val="24"/>
          <w:szCs w:val="24"/>
        </w:rPr>
        <w:t xml:space="preserve"> </w:t>
      </w:r>
      <w:r w:rsidRPr="00C31A87">
        <w:rPr>
          <w:rFonts w:cstheme="minorHAnsi"/>
          <w:b/>
          <w:sz w:val="24"/>
          <w:szCs w:val="24"/>
        </w:rPr>
        <w:t>nemá na přijetí do mateřské školy právní nárok.</w:t>
      </w:r>
      <w:r w:rsidRPr="00C31A87">
        <w:rPr>
          <w:rFonts w:cstheme="minorHAnsi"/>
          <w:sz w:val="24"/>
          <w:szCs w:val="24"/>
        </w:rPr>
        <w:t xml:space="preserve"> Od počátku školního roku, který následuje po dni, kdy dítě dosáhne pátého roku věku, do zahájení povinné školní docházky</w:t>
      </w:r>
      <w:r w:rsidR="00AB23FB" w:rsidRPr="00C31A87">
        <w:rPr>
          <w:rFonts w:cstheme="minorHAnsi"/>
          <w:sz w:val="24"/>
          <w:szCs w:val="24"/>
        </w:rPr>
        <w:t xml:space="preserve"> dítěte, je předškolní vzdělávání povinné, není-li stanoveno jinak. (§ 34 Zák. č. 561/2004 Sb. ve znění platných předpisů)</w:t>
      </w:r>
    </w:p>
    <w:p w:rsidR="008F57CC" w:rsidRPr="00C31A87" w:rsidRDefault="008F57CC" w:rsidP="008F57C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87">
        <w:rPr>
          <w:rFonts w:cstheme="minorHAnsi"/>
          <w:sz w:val="24"/>
          <w:szCs w:val="24"/>
        </w:rPr>
        <w:t>Zákonní zástupci dítěte se dostaví ve stanovený termín zápisu (zpravidla v polovině května)</w:t>
      </w:r>
    </w:p>
    <w:p w:rsidR="008F57CC" w:rsidRPr="00C31A87" w:rsidRDefault="008F57CC" w:rsidP="008F57C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87">
        <w:rPr>
          <w:rFonts w:cstheme="minorHAnsi"/>
          <w:sz w:val="24"/>
          <w:szCs w:val="24"/>
        </w:rPr>
        <w:t>a odevzdají zástupkyni ředitele pro MŠ nebo vedoucím učitelkám patřičné dokumenty či formuláře (žádost o přijetí do MŠ, zdravotní způsobilost dítěte, evidenční list dítěte, potvrzení o zaměstnanosti zákonných zástupců).</w:t>
      </w:r>
    </w:p>
    <w:p w:rsidR="008F57CC" w:rsidRPr="00C31A87" w:rsidRDefault="008F57CC" w:rsidP="008F57C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87">
        <w:rPr>
          <w:rFonts w:cstheme="minorHAnsi"/>
          <w:sz w:val="24"/>
          <w:szCs w:val="24"/>
        </w:rPr>
        <w:t>V případě, že počet žádostí o přijetí do MŠ nepřesáhne volnou kapacitu MŠ, budou přijaty</w:t>
      </w:r>
    </w:p>
    <w:p w:rsidR="008F57CC" w:rsidRPr="00C31A87" w:rsidRDefault="008F57CC" w:rsidP="008F57C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87">
        <w:rPr>
          <w:rFonts w:cstheme="minorHAnsi"/>
          <w:sz w:val="24"/>
          <w:szCs w:val="24"/>
        </w:rPr>
        <w:t xml:space="preserve">všechny děti, jejichž zákonní zástupci podali žádost o přijetí do MŠ a </w:t>
      </w:r>
      <w:r w:rsidRPr="00C31A87">
        <w:rPr>
          <w:rFonts w:cstheme="minorHAnsi"/>
          <w:b/>
          <w:bCs/>
          <w:sz w:val="24"/>
          <w:szCs w:val="24"/>
        </w:rPr>
        <w:t xml:space="preserve">dítě je zdravotně způsobilé, </w:t>
      </w:r>
      <w:r w:rsidRPr="00C31A87">
        <w:rPr>
          <w:rFonts w:cstheme="minorHAnsi"/>
          <w:sz w:val="24"/>
          <w:szCs w:val="24"/>
        </w:rPr>
        <w:t>včetně očkování po</w:t>
      </w:r>
      <w:r w:rsidR="00AB23FB" w:rsidRPr="00C31A87">
        <w:rPr>
          <w:rFonts w:cstheme="minorHAnsi"/>
          <w:sz w:val="24"/>
          <w:szCs w:val="24"/>
        </w:rPr>
        <w:t xml:space="preserve">dle §50 zákona č. 258/2000 Sb., O </w:t>
      </w:r>
      <w:r w:rsidRPr="00C31A87">
        <w:rPr>
          <w:rFonts w:cstheme="minorHAnsi"/>
          <w:sz w:val="24"/>
          <w:szCs w:val="24"/>
        </w:rPr>
        <w:t xml:space="preserve"> ochraně veřejného zdraví,  v platném znění (potvrzení lékaře na evidenčním listu MŠ). Splnění tohoto kritéria pro přijetí do MŠ </w:t>
      </w:r>
      <w:r w:rsidRPr="00C31A87">
        <w:rPr>
          <w:rFonts w:cstheme="minorHAnsi"/>
          <w:b/>
          <w:sz w:val="24"/>
          <w:szCs w:val="24"/>
        </w:rPr>
        <w:t>je ze zákona povinné.</w:t>
      </w:r>
      <w:r w:rsidRPr="00C31A87">
        <w:rPr>
          <w:rFonts w:cstheme="minorHAnsi"/>
          <w:sz w:val="24"/>
          <w:szCs w:val="24"/>
        </w:rPr>
        <w:t xml:space="preserve">  Zdravotně nezpůsobilé dítě MŠ nesmí přijmout. V případě, že počet žádostí o přijetí do MŠ přesáhne volnou kapacitu v MŠ, vyhodnotí MŠ plnění kritérií a stanoví pořadí dětí podle počtu dosažených bodů.</w:t>
      </w:r>
    </w:p>
    <w:p w:rsidR="008F57CC" w:rsidRPr="00C31A87" w:rsidRDefault="008F57CC" w:rsidP="008F57CC">
      <w:pPr>
        <w:spacing w:line="240" w:lineRule="auto"/>
        <w:rPr>
          <w:rFonts w:cstheme="minorHAnsi"/>
          <w:sz w:val="24"/>
          <w:szCs w:val="24"/>
        </w:rPr>
      </w:pPr>
      <w:r w:rsidRPr="00C31A87">
        <w:rPr>
          <w:rFonts w:cstheme="minorHAnsi"/>
          <w:sz w:val="24"/>
          <w:szCs w:val="24"/>
        </w:rPr>
        <w:t>Rozhodnutí, kterým se vyhovuje žádosti o přijetí ke vzdělávání, se oznamují zveřejněním seznamu uchazečů pod přiděleným registračním číslem s výsledkem řízení u každého uchazeče. Seznam se zveřejňuje na veřejně přístupném místě ve škole a v případě základní, střední a vyšší odborné školy též způsobem umožňujícím dálkový přístup, a to alespoň na dobu 15 dnů, obsahuje datum zveřejnění. Zveřejněním seznamu se považují rozhodnutí, kterými se vyhovuje žádostem o přijetí ke vzdělávání, za oznámená.</w:t>
      </w:r>
    </w:p>
    <w:p w:rsidR="008F57CC" w:rsidRPr="00C31A87" w:rsidRDefault="008F57CC" w:rsidP="008F57CC">
      <w:pPr>
        <w:spacing w:line="240" w:lineRule="auto"/>
        <w:rPr>
          <w:rFonts w:cstheme="minorHAnsi"/>
          <w:sz w:val="24"/>
          <w:szCs w:val="24"/>
        </w:rPr>
      </w:pPr>
      <w:r w:rsidRPr="00C31A87">
        <w:rPr>
          <w:rFonts w:cstheme="minorHAnsi"/>
          <w:sz w:val="24"/>
          <w:szCs w:val="24"/>
        </w:rPr>
        <w:lastRenderedPageBreak/>
        <w:t>I nadále se bude vyhotovovat písemné rozhodnutí o přijetí k předškolnímu vzdělávání – pro založení do spisu v MŠ. Pokud o písemné rozhodnutí požádají rodiče, je jim toto proti podpisu předáno.</w:t>
      </w:r>
    </w:p>
    <w:p w:rsidR="008F57CC" w:rsidRPr="00C31A87" w:rsidRDefault="008F57CC" w:rsidP="008F57C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F57CC" w:rsidRPr="00C31A87" w:rsidRDefault="008F57CC" w:rsidP="008F57C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8F57CC" w:rsidRPr="00C31A87" w:rsidRDefault="008F57CC" w:rsidP="008F57C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31A87">
        <w:rPr>
          <w:rFonts w:cstheme="minorHAnsi"/>
          <w:sz w:val="24"/>
          <w:szCs w:val="24"/>
        </w:rPr>
        <w:t>Žádosti o přijetí dětí se speciálními vzdělávacími potřebami jsou posuzovány individuálně.</w:t>
      </w:r>
    </w:p>
    <w:p w:rsidR="00AB23FB" w:rsidRDefault="00AB23FB" w:rsidP="00922EF6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B23FB" w:rsidRDefault="00AB23FB" w:rsidP="00922EF6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B23FB" w:rsidRDefault="00AB23FB" w:rsidP="00922EF6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22EF6" w:rsidRPr="00AB23FB" w:rsidRDefault="00922EF6" w:rsidP="00922EF6">
      <w:pPr>
        <w:rPr>
          <w:b/>
          <w:i/>
          <w:sz w:val="28"/>
          <w:szCs w:val="28"/>
          <w:u w:val="single"/>
        </w:rPr>
      </w:pPr>
      <w:r w:rsidRPr="00AB23FB">
        <w:rPr>
          <w:b/>
          <w:i/>
          <w:sz w:val="28"/>
          <w:szCs w:val="28"/>
          <w:u w:val="single"/>
        </w:rPr>
        <w:t>Kritéria pro přijetí dětí do  mateřské školy pro školní rok 2020-2021</w:t>
      </w:r>
    </w:p>
    <w:p w:rsidR="00922EF6" w:rsidRDefault="00922EF6" w:rsidP="00922EF6">
      <w:pPr>
        <w:jc w:val="center"/>
        <w:rPr>
          <w:b/>
          <w:u w:val="single"/>
        </w:rPr>
      </w:pPr>
    </w:p>
    <w:p w:rsidR="00922EF6" w:rsidRDefault="00922EF6" w:rsidP="00922EF6">
      <w:pPr>
        <w:pStyle w:val="Odstavecseseznamem"/>
        <w:numPr>
          <w:ilvl w:val="0"/>
          <w:numId w:val="1"/>
        </w:numPr>
        <w:jc w:val="both"/>
      </w:pPr>
      <w:r>
        <w:t>K předškolnímu vzdělávání jsou přednostně přijímány děti, které nejpozději před 1. 9. 2020 dosáhnou tří let věku a které mají trvalý pobyt ve školském obvodu příslušné mateřské školy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10 bodů</w:t>
      </w:r>
    </w:p>
    <w:p w:rsidR="00922EF6" w:rsidRDefault="00922EF6" w:rsidP="00922EF6">
      <w:pPr>
        <w:pStyle w:val="Odstavecseseznamem"/>
        <w:numPr>
          <w:ilvl w:val="0"/>
          <w:numId w:val="1"/>
        </w:numPr>
        <w:jc w:val="both"/>
      </w:pPr>
      <w:r>
        <w:t xml:space="preserve">Zápis je </w:t>
      </w:r>
      <w:r>
        <w:rPr>
          <w:b/>
        </w:rPr>
        <w:t>povinný</w:t>
      </w:r>
      <w:r>
        <w:t xml:space="preserve"> pro děti, které dovrší věku 5 let do 31. 8. 2020, pokud ještě do mateřské školy nedocházejí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10 bodů</w:t>
      </w:r>
    </w:p>
    <w:p w:rsidR="00922EF6" w:rsidRDefault="00922EF6" w:rsidP="00922EF6">
      <w:pPr>
        <w:pStyle w:val="Odstavecseseznamem"/>
        <w:numPr>
          <w:ilvl w:val="0"/>
          <w:numId w:val="1"/>
        </w:numPr>
        <w:jc w:val="both"/>
      </w:pPr>
      <w:r>
        <w:t xml:space="preserve">děti mladší než 3 roky  </w:t>
      </w:r>
      <w:r>
        <w:tab/>
        <w:t xml:space="preserve">                </w:t>
      </w:r>
      <w:r>
        <w:tab/>
        <w:t xml:space="preserve">                                          </w:t>
      </w:r>
      <w:r>
        <w:tab/>
        <w:t xml:space="preserve">        1 bod</w:t>
      </w:r>
    </w:p>
    <w:p w:rsidR="00922EF6" w:rsidRDefault="00922EF6" w:rsidP="00922EF6">
      <w:pPr>
        <w:pStyle w:val="Odstavecseseznamem"/>
        <w:numPr>
          <w:ilvl w:val="0"/>
          <w:numId w:val="1"/>
        </w:numPr>
        <w:jc w:val="both"/>
      </w:pPr>
      <w:r>
        <w:t>děti s trvalým pobytem mimo Bzenec</w:t>
      </w:r>
      <w:r>
        <w:tab/>
      </w:r>
      <w:r>
        <w:tab/>
      </w:r>
      <w:r>
        <w:tab/>
      </w:r>
      <w:r>
        <w:tab/>
        <w:t xml:space="preserve">        1 bod</w:t>
      </w:r>
    </w:p>
    <w:p w:rsidR="00922EF6" w:rsidRDefault="00922EF6" w:rsidP="00922EF6">
      <w:pPr>
        <w:pStyle w:val="Odstavecseseznamem"/>
        <w:jc w:val="both"/>
      </w:pPr>
    </w:p>
    <w:p w:rsidR="00922EF6" w:rsidRDefault="00922EF6" w:rsidP="00922EF6">
      <w:pPr>
        <w:pStyle w:val="Odstavecseseznamem"/>
        <w:jc w:val="both"/>
      </w:pPr>
    </w:p>
    <w:p w:rsidR="00922EF6" w:rsidRDefault="00922EF6" w:rsidP="00922EF6">
      <w:pPr>
        <w:pStyle w:val="Odstavecseseznamem"/>
        <w:jc w:val="both"/>
      </w:pPr>
    </w:p>
    <w:p w:rsidR="00922EF6" w:rsidRPr="00C31A87" w:rsidRDefault="00922EF6" w:rsidP="00922EF6">
      <w:pPr>
        <w:rPr>
          <w:rFonts w:cstheme="minorHAnsi"/>
          <w:sz w:val="24"/>
          <w:szCs w:val="24"/>
        </w:rPr>
      </w:pPr>
      <w:r w:rsidRPr="00C31A87">
        <w:rPr>
          <w:rFonts w:cstheme="minorHAnsi"/>
          <w:b/>
          <w:bCs/>
          <w:sz w:val="24"/>
          <w:szCs w:val="24"/>
        </w:rPr>
        <w:t xml:space="preserve">Při bodové shodě kritérií rozhodne o přijetí věk dítěte </w:t>
      </w:r>
      <w:r w:rsidRPr="00C31A87">
        <w:rPr>
          <w:rFonts w:cstheme="minorHAnsi"/>
          <w:sz w:val="24"/>
          <w:szCs w:val="24"/>
        </w:rPr>
        <w:t>(přednost má starší dítě).</w:t>
      </w:r>
    </w:p>
    <w:p w:rsidR="00922EF6" w:rsidRPr="00C31A87" w:rsidRDefault="00922EF6" w:rsidP="00922EF6">
      <w:pPr>
        <w:rPr>
          <w:rFonts w:cstheme="minorHAnsi"/>
          <w:sz w:val="24"/>
          <w:szCs w:val="24"/>
        </w:rPr>
      </w:pPr>
    </w:p>
    <w:p w:rsidR="00922EF6" w:rsidRPr="00C31A87" w:rsidRDefault="00922EF6" w:rsidP="00922EF6">
      <w:pPr>
        <w:rPr>
          <w:rFonts w:cstheme="minorHAnsi"/>
          <w:b/>
          <w:sz w:val="24"/>
          <w:szCs w:val="24"/>
        </w:rPr>
      </w:pPr>
      <w:r w:rsidRPr="00C31A87">
        <w:rPr>
          <w:rFonts w:cstheme="minorHAnsi"/>
          <w:b/>
          <w:sz w:val="24"/>
          <w:szCs w:val="24"/>
        </w:rPr>
        <w:t>Po zvážení všech objektivních skutečností si ředitel ZŠ a MŠ Bzenec vyhrazuje právo zařadit dítě i do jiné budovy mateřské školy v rámci ZŠ a MŠ Bzenec, než byla podána žádost o přijetí.</w:t>
      </w:r>
    </w:p>
    <w:p w:rsidR="00922EF6" w:rsidRDefault="00922EF6" w:rsidP="00922EF6">
      <w:pPr>
        <w:rPr>
          <w:rFonts w:cstheme="minorHAnsi"/>
          <w:sz w:val="24"/>
          <w:szCs w:val="24"/>
        </w:rPr>
      </w:pPr>
    </w:p>
    <w:p w:rsidR="00C31A87" w:rsidRPr="00C31A87" w:rsidRDefault="00C31A87" w:rsidP="00922EF6">
      <w:pPr>
        <w:rPr>
          <w:rFonts w:cstheme="minorHAnsi"/>
          <w:sz w:val="24"/>
          <w:szCs w:val="24"/>
        </w:rPr>
      </w:pPr>
    </w:p>
    <w:p w:rsidR="00922EF6" w:rsidRPr="00C31A87" w:rsidRDefault="00922EF6" w:rsidP="00922EF6">
      <w:pPr>
        <w:rPr>
          <w:rFonts w:cstheme="minorHAnsi"/>
          <w:sz w:val="24"/>
          <w:szCs w:val="24"/>
        </w:rPr>
      </w:pPr>
    </w:p>
    <w:p w:rsidR="00922EF6" w:rsidRPr="00C31A87" w:rsidRDefault="00922EF6" w:rsidP="00922EF6">
      <w:pPr>
        <w:rPr>
          <w:rFonts w:cstheme="minorHAnsi"/>
          <w:sz w:val="24"/>
          <w:szCs w:val="24"/>
        </w:rPr>
      </w:pPr>
    </w:p>
    <w:p w:rsidR="00922EF6" w:rsidRPr="00C31A87" w:rsidRDefault="00922EF6" w:rsidP="00922EF6">
      <w:pPr>
        <w:rPr>
          <w:rFonts w:cstheme="minorHAnsi"/>
          <w:sz w:val="24"/>
          <w:szCs w:val="24"/>
        </w:rPr>
      </w:pPr>
      <w:r w:rsidRPr="00C31A87">
        <w:rPr>
          <w:rFonts w:cstheme="minorHAnsi"/>
          <w:sz w:val="24"/>
          <w:szCs w:val="24"/>
        </w:rPr>
        <w:t>Směrnice nabývá platnosti a účinnosti 1. 3. 2020.</w:t>
      </w:r>
    </w:p>
    <w:p w:rsidR="00922EF6" w:rsidRPr="00C31A87" w:rsidRDefault="00922EF6" w:rsidP="00922EF6">
      <w:pPr>
        <w:rPr>
          <w:rFonts w:cstheme="minorHAnsi"/>
          <w:sz w:val="24"/>
          <w:szCs w:val="24"/>
        </w:rPr>
      </w:pPr>
      <w:r w:rsidRPr="00C31A87">
        <w:rPr>
          <w:rFonts w:cstheme="minorHAnsi"/>
          <w:sz w:val="24"/>
          <w:szCs w:val="24"/>
        </w:rPr>
        <w:t>V Bzenci 1.</w:t>
      </w:r>
      <w:r w:rsidR="00156910" w:rsidRPr="00C31A87">
        <w:rPr>
          <w:rFonts w:cstheme="minorHAnsi"/>
          <w:sz w:val="24"/>
          <w:szCs w:val="24"/>
        </w:rPr>
        <w:t xml:space="preserve"> </w:t>
      </w:r>
      <w:r w:rsidRPr="00C31A87">
        <w:rPr>
          <w:rFonts w:cstheme="minorHAnsi"/>
          <w:sz w:val="24"/>
          <w:szCs w:val="24"/>
        </w:rPr>
        <w:t>3.</w:t>
      </w:r>
      <w:r w:rsidR="00156910" w:rsidRPr="00C31A87">
        <w:rPr>
          <w:rFonts w:cstheme="minorHAnsi"/>
          <w:sz w:val="24"/>
          <w:szCs w:val="24"/>
        </w:rPr>
        <w:t xml:space="preserve"> </w:t>
      </w:r>
      <w:r w:rsidRPr="00C31A87">
        <w:rPr>
          <w:rFonts w:cstheme="minorHAnsi"/>
          <w:sz w:val="24"/>
          <w:szCs w:val="24"/>
        </w:rPr>
        <w:t>2020</w:t>
      </w:r>
      <w:r w:rsidRPr="00C31A87">
        <w:rPr>
          <w:rFonts w:cstheme="minorHAnsi"/>
          <w:sz w:val="24"/>
          <w:szCs w:val="24"/>
        </w:rPr>
        <w:tab/>
      </w:r>
      <w:r w:rsidRPr="00C31A87">
        <w:rPr>
          <w:rFonts w:cstheme="minorHAnsi"/>
          <w:sz w:val="24"/>
          <w:szCs w:val="24"/>
        </w:rPr>
        <w:tab/>
      </w:r>
      <w:r w:rsidRPr="00C31A87">
        <w:rPr>
          <w:rFonts w:cstheme="minorHAnsi"/>
          <w:sz w:val="24"/>
          <w:szCs w:val="24"/>
        </w:rPr>
        <w:tab/>
      </w:r>
      <w:r w:rsidRPr="00C31A87">
        <w:rPr>
          <w:rFonts w:cstheme="minorHAnsi"/>
          <w:sz w:val="24"/>
          <w:szCs w:val="24"/>
        </w:rPr>
        <w:tab/>
      </w:r>
      <w:r w:rsidRPr="00C31A87">
        <w:rPr>
          <w:rFonts w:cstheme="minorHAnsi"/>
          <w:sz w:val="24"/>
          <w:szCs w:val="24"/>
        </w:rPr>
        <w:tab/>
      </w:r>
      <w:r w:rsidRPr="00C31A87">
        <w:rPr>
          <w:rFonts w:cstheme="minorHAnsi"/>
          <w:sz w:val="24"/>
          <w:szCs w:val="24"/>
        </w:rPr>
        <w:tab/>
        <w:t>Mgr. Bc. Jiří Adamec</w:t>
      </w:r>
    </w:p>
    <w:p w:rsidR="00922EF6" w:rsidRDefault="00922EF6" w:rsidP="00922EF6">
      <w:pPr>
        <w:rPr>
          <w:rFonts w:ascii="Times New Roman" w:hAnsi="Times New Roman" w:cs="Times New Roman"/>
          <w:sz w:val="24"/>
          <w:szCs w:val="24"/>
        </w:rPr>
      </w:pPr>
    </w:p>
    <w:p w:rsidR="008F57CC" w:rsidRDefault="008F57CC" w:rsidP="008F57CC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F57CC" w:rsidRDefault="008F57CC">
      <w:bookmarkStart w:id="0" w:name="_GoBack"/>
      <w:bookmarkEnd w:id="0"/>
    </w:p>
    <w:sectPr w:rsidR="008F57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893395"/>
    <w:multiLevelType w:val="hybridMultilevel"/>
    <w:tmpl w:val="13F05C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7CC"/>
    <w:rsid w:val="00156910"/>
    <w:rsid w:val="001642A2"/>
    <w:rsid w:val="003B7CB6"/>
    <w:rsid w:val="008F57CC"/>
    <w:rsid w:val="00922EF6"/>
    <w:rsid w:val="00AB23FB"/>
    <w:rsid w:val="00C31A87"/>
    <w:rsid w:val="00C62B47"/>
    <w:rsid w:val="00C9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FE9AD"/>
  <w15:docId w15:val="{6A3CECCA-4196-49B5-9DF4-5618D6C7F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F57C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3B7C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B7C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Zhlav">
    <w:name w:val="header"/>
    <w:basedOn w:val="Normln"/>
    <w:link w:val="ZhlavChar"/>
    <w:uiPriority w:val="99"/>
    <w:unhideWhenUsed/>
    <w:rsid w:val="003B7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7CB6"/>
  </w:style>
  <w:style w:type="paragraph" w:styleId="Textbubliny">
    <w:name w:val="Balloon Text"/>
    <w:basedOn w:val="Normln"/>
    <w:link w:val="TextbublinyChar"/>
    <w:uiPriority w:val="99"/>
    <w:semiHidden/>
    <w:unhideWhenUsed/>
    <w:rsid w:val="003B7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7CB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22E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975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563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Adamec</dc:creator>
  <cp:lastModifiedBy>Tranzikova</cp:lastModifiedBy>
  <cp:revision>3</cp:revision>
  <dcterms:created xsi:type="dcterms:W3CDTF">2020-04-06T07:51:00Z</dcterms:created>
  <dcterms:modified xsi:type="dcterms:W3CDTF">2020-04-06T08:00:00Z</dcterms:modified>
</cp:coreProperties>
</file>